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A4" w:rsidRDefault="00A16CA4"/>
    <w:tbl>
      <w:tblPr>
        <w:tblW w:w="10545" w:type="dxa"/>
        <w:shd w:val="clear" w:color="auto" w:fill="FFFFFF"/>
        <w:tblLook w:val="04A0"/>
      </w:tblPr>
      <w:tblGrid>
        <w:gridCol w:w="10347"/>
        <w:gridCol w:w="66"/>
        <w:gridCol w:w="66"/>
        <w:gridCol w:w="66"/>
      </w:tblGrid>
      <w:tr w:rsidR="00A16CA4" w:rsidTr="00A16CA4">
        <w:tc>
          <w:tcPr>
            <w:tcW w:w="49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6CA4" w:rsidRDefault="00A16C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52F4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Zaproszenie do składania ofert na audyt zewnętrzny</w:t>
            </w:r>
          </w:p>
          <w:p w:rsidR="00752F40" w:rsidRPr="00752F40" w:rsidRDefault="00752F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1" w:type="pc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6CA4" w:rsidRDefault="00A16CA4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1" w:type="pc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6CA4" w:rsidRDefault="00A16CA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" w:type="pc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6CA4" w:rsidRDefault="00A16CA4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</w:tbl>
    <w:p w:rsidR="00A16CA4" w:rsidRDefault="00A16CA4" w:rsidP="00A16CA4">
      <w:pPr>
        <w:spacing w:after="0" w:line="240" w:lineRule="auto"/>
        <w:jc w:val="both"/>
        <w:rPr>
          <w:rFonts w:eastAsia="Times New Roman" w:cstheme="minorHAnsi"/>
          <w:vanish/>
          <w:lang w:eastAsia="pl-PL"/>
        </w:rPr>
      </w:pPr>
    </w:p>
    <w:tbl>
      <w:tblPr>
        <w:tblW w:w="8946" w:type="dxa"/>
        <w:shd w:val="clear" w:color="auto" w:fill="FFFFFF"/>
        <w:tblLook w:val="04A0"/>
      </w:tblPr>
      <w:tblGrid>
        <w:gridCol w:w="8946"/>
      </w:tblGrid>
      <w:tr w:rsidR="00A16CA4" w:rsidTr="00A16CA4">
        <w:tc>
          <w:tcPr>
            <w:tcW w:w="894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I. Informacje ogólne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9E15CC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Krajowe Towarzystwo Autyzmu Oddział w Szczecinie zaprasza do składania ofert na wykonanie usługi audytu zewnętrznego projektu </w:t>
            </w:r>
            <w:r w:rsidR="009E15CC" w:rsidRPr="009E15CC">
              <w:rPr>
                <w:rFonts w:eastAsia="Times New Roman" w:cstheme="minorHAnsi"/>
                <w:color w:val="000000"/>
                <w:lang w:eastAsia="pl-PL"/>
              </w:rPr>
              <w:t xml:space="preserve">pn. „Z AUTYZMEM - W DRODZE DO SAMODZIELNOŚCI” </w:t>
            </w:r>
            <w:r w:rsidR="009E15C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współfinansowanego przez PFRON, realizowanego w ramach  konkursu 2/2016</w:t>
            </w:r>
            <w:r w:rsidR="009E15CC">
              <w:rPr>
                <w:rFonts w:eastAsia="Times New Roman" w:cstheme="minorHAnsi"/>
                <w:color w:val="00000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„Kurs na samodzielność - zwiększenie aktywności osób niepełnosprawnych w</w:t>
            </w:r>
            <w:r w:rsidR="009E15CC">
              <w:rPr>
                <w:rFonts w:eastAsia="Times New Roman" w:cstheme="minorHAnsi"/>
                <w:color w:val="000000"/>
                <w:lang w:eastAsia="pl-PL"/>
              </w:rPr>
              <w:t> </w:t>
            </w:r>
            <w:r>
              <w:rPr>
                <w:rFonts w:eastAsia="Times New Roman" w:cstheme="minorHAnsi"/>
                <w:color w:val="000000"/>
                <w:lang w:eastAsia="pl-PL"/>
              </w:rPr>
              <w:t>życiu społecznym”, o zlecenie realizacji zadań (w formie wsparcia) w ramach art. 36 ustawy o</w:t>
            </w:r>
            <w:r w:rsidR="009E15CC">
              <w:rPr>
                <w:rFonts w:eastAsia="Times New Roman" w:cstheme="minorHAnsi"/>
                <w:color w:val="000000"/>
                <w:lang w:eastAsia="pl-PL"/>
              </w:rPr>
              <w:t> </w:t>
            </w:r>
            <w:r>
              <w:rPr>
                <w:rFonts w:eastAsia="Times New Roman" w:cstheme="minorHAnsi"/>
                <w:color w:val="000000"/>
                <w:lang w:eastAsia="pl-PL"/>
              </w:rPr>
              <w:t>rehabilitacji zawodowej i społecznej oraz zatrudnianiu osób niepełnosprawnych.</w:t>
            </w:r>
          </w:p>
          <w:p w:rsidR="006636EE" w:rsidRDefault="00A16CA4" w:rsidP="00681C10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Koszt usługi oszacowano poniżej </w:t>
            </w:r>
            <w:r w:rsidR="005E0F75">
              <w:rPr>
                <w:rFonts w:eastAsia="Times New Roman" w:cstheme="minorHAnsi"/>
                <w:lang w:eastAsia="pl-PL"/>
              </w:rPr>
              <w:t>14</w:t>
            </w:r>
            <w:r>
              <w:rPr>
                <w:rFonts w:eastAsia="Times New Roman" w:cstheme="minorHAnsi"/>
                <w:lang w:eastAsia="pl-PL"/>
              </w:rPr>
              <w:t xml:space="preserve"> 000 euro,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w związku z powyższym zgodnie z procedurami realizacji projektu nie stosuje się zasady konkurencyjności, nie przewiduje się</w:t>
            </w:r>
            <w:r w:rsidR="00CB55EE">
              <w:rPr>
                <w:rFonts w:eastAsia="Times New Roman" w:cstheme="minorHAnsi"/>
                <w:color w:val="000000"/>
                <w:lang w:eastAsia="pl-PL"/>
              </w:rPr>
              <w:t xml:space="preserve"> również postępowania  </w:t>
            </w:r>
            <w:r w:rsidR="006636EE">
              <w:rPr>
                <w:rFonts w:eastAsia="Times New Roman" w:cstheme="minorHAnsi"/>
                <w:color w:val="000000"/>
                <w:lang w:eastAsia="pl-PL"/>
              </w:rPr>
              <w:t xml:space="preserve">w trybie zamówień publicznych na podstawie </w:t>
            </w:r>
            <w:r w:rsidR="00681C10">
              <w:rPr>
                <w:rFonts w:eastAsia="Times New Roman" w:cstheme="minorHAnsi"/>
                <w:color w:val="000000"/>
                <w:lang w:eastAsia="pl-PL"/>
              </w:rPr>
              <w:t xml:space="preserve">art. 4 ust 8 </w:t>
            </w:r>
            <w:r>
              <w:rPr>
                <w:rFonts w:eastAsia="Times New Roman" w:cstheme="minorHAnsi"/>
                <w:color w:val="000000"/>
                <w:lang w:eastAsia="pl-PL"/>
              </w:rPr>
              <w:t>us</w:t>
            </w:r>
            <w:r w:rsidR="0039139B">
              <w:rPr>
                <w:rFonts w:eastAsia="Times New Roman" w:cstheme="minorHAnsi"/>
                <w:color w:val="000000"/>
                <w:lang w:eastAsia="pl-PL"/>
              </w:rPr>
              <w:t>tawy Prawo Zamówień Publicznych</w:t>
            </w:r>
            <w:r w:rsidR="006636EE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  <w:p w:rsidR="00A16CA4" w:rsidRDefault="00A16CA4" w:rsidP="00681C10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II. Ogólna charakterystyka projektu: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A16CA4" w:rsidRDefault="00A16CA4" w:rsidP="005E508E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Projekt zakłada prowadzenie rehabilitacji niepełnosprawnych osób ze spektrum autyzmu zmierzającej do usprawniania ich funkcjonowania w różnych sferach rozwoju. </w:t>
            </w:r>
            <w:r w:rsidRPr="00A16CA4">
              <w:rPr>
                <w:rFonts w:eastAsia="Times New Roman" w:cstheme="minorHAnsi"/>
                <w:color w:val="000000"/>
                <w:lang w:eastAsia="pl-PL"/>
              </w:rPr>
              <w:t>Beneficjentami projektu będą dzieci, młodzież i osoby dorosłe z zaburzeniami ze spektrum autyzmu,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A16CA4">
              <w:rPr>
                <w:rFonts w:eastAsia="Times New Roman" w:cstheme="minorHAnsi"/>
                <w:color w:val="000000"/>
                <w:lang w:eastAsia="pl-PL"/>
              </w:rPr>
              <w:t>wymagające specjalistycznego wsparcia i terapii w związku z deficytami i problemami w funkcjonowaniu i</w:t>
            </w:r>
            <w:r w:rsidR="00691C17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Pr="00A16CA4">
              <w:rPr>
                <w:rFonts w:eastAsia="Times New Roman" w:cstheme="minorHAnsi"/>
                <w:color w:val="000000"/>
                <w:lang w:eastAsia="pl-PL"/>
              </w:rPr>
              <w:t>zachowaniu wynikającymi z ich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A16CA4">
              <w:rPr>
                <w:rFonts w:eastAsia="Times New Roman" w:cstheme="minorHAnsi"/>
                <w:color w:val="000000"/>
                <w:lang w:eastAsia="pl-PL"/>
              </w:rPr>
              <w:t>niepełnosprawności i specyfiki zaburzeń.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Projekt adresowany jest do </w:t>
            </w:r>
            <w:r w:rsidRPr="00422A34">
              <w:rPr>
                <w:rFonts w:eastAsia="Times New Roman" w:cstheme="minorHAnsi"/>
                <w:b/>
                <w:color w:val="000000"/>
                <w:lang w:eastAsia="pl-PL"/>
              </w:rPr>
              <w:t>73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osób ze spektrum autyzmu mieszkańców województwa zachodniopomorskiego, bez względu na płeć, wiek, status materialny. Do projektu są rekrutowani Beneficjenci posiadający orzeczenie           o niepełnosprawności lub o stopniu niepełnosprawności oraz posiadający diagnozę ze spektrum autyzmu lub z podejrzeniami zaburzeń na tle spektrum autyzmu.</w:t>
            </w:r>
          </w:p>
          <w:p w:rsidR="00A55B0C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Celem projektu jest zwiększenie samodzielności u </w:t>
            </w:r>
            <w:r w:rsidRPr="00422A34">
              <w:rPr>
                <w:rFonts w:eastAsia="Times New Roman" w:cstheme="minorHAnsi"/>
                <w:b/>
                <w:lang w:eastAsia="pl-PL"/>
              </w:rPr>
              <w:t>73</w:t>
            </w:r>
            <w:r>
              <w:rPr>
                <w:rFonts w:eastAsia="Times New Roman" w:cstheme="minorHAnsi"/>
                <w:lang w:eastAsia="pl-PL"/>
              </w:rPr>
              <w:t xml:space="preserve"> osób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niepełnosprawnych ze spektrum autyzmu, która odbywa się poprzez rozwijanie ich samodzielności i autonomii, wdrażanie do maksymalnie niezależnego na miarę ich możliwości funkcjonowania w otwartym społeczeństwie oraz rozumienia i uznawania przez nich norm i społecznych, jak tez ogólnie przyjętych zasad współżycia społecznego. W szczególności celem podejmowanych działań jest wyposażenie osób ze spektrum autyzmu - stosownie do ich możliwości - w takie umiejętności, wiadomości                           i kompetencje, które pozwolą im na postrzeganie siebie, jako niezależnych i samodzielnie funkcjonujących osób.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5E508E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Okres realizacji projektu: 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22A3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01.04.2018 – 31.03.2019</w:t>
            </w:r>
          </w:p>
          <w:p w:rsidR="005E508E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Wartość projektu: 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22A3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5</w:t>
            </w:r>
            <w:r w:rsidR="0033174E" w:rsidRPr="00422A3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93</w:t>
            </w:r>
            <w:r w:rsidRPr="00422A3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.</w:t>
            </w:r>
            <w:r w:rsidR="0033174E" w:rsidRPr="00422A3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609</w:t>
            </w:r>
            <w:r w:rsidRPr="00422A3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,</w:t>
            </w:r>
            <w:r w:rsidR="0033174E" w:rsidRPr="00422A3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59</w:t>
            </w:r>
            <w:r w:rsidRPr="00422A3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zł </w:t>
            </w:r>
          </w:p>
          <w:p w:rsidR="005E508E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691C17">
              <w:rPr>
                <w:rFonts w:eastAsia="Times New Roman" w:cstheme="minorHAnsi"/>
                <w:b/>
                <w:bCs/>
                <w:lang w:eastAsia="pl-PL"/>
              </w:rPr>
              <w:t>Ilość dokumentacji księgowej</w:t>
            </w:r>
            <w:r w:rsidR="00691C17" w:rsidRPr="00691C17">
              <w:rPr>
                <w:rFonts w:eastAsia="Times New Roman" w:cstheme="minorHAnsi"/>
                <w:b/>
                <w:bCs/>
                <w:lang w:eastAsia="pl-PL"/>
              </w:rPr>
              <w:t>:</w:t>
            </w:r>
            <w:r w:rsidR="00691C17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</w:p>
          <w:p w:rsidR="005E508E" w:rsidRPr="0027770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33174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około </w:t>
            </w:r>
            <w:r w:rsidR="00691C17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90</w:t>
            </w:r>
            <w:r w:rsidRPr="0033174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-</w:t>
            </w:r>
            <w:r w:rsidR="00691C17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11</w:t>
            </w:r>
            <w:r w:rsidRPr="0033174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0 dokumentów</w:t>
            </w:r>
            <w:bookmarkStart w:id="0" w:name="_GoBack"/>
            <w:bookmarkEnd w:id="0"/>
          </w:p>
          <w:p w:rsidR="00752F40" w:rsidRDefault="00752F40">
            <w:pPr>
              <w:spacing w:before="84" w:after="0" w:line="272" w:lineRule="atLeast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III. Cel audytu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Celem audytu zewnętrznego jest uzyskanie racjonalnego zapewnienia, że koszty poniesione                      w ramach realizacji zadania/projektu są kwalifikowalne, a zadanie/projekt jest realizowany zgodnie z przepisami prawa, z wnioskiem i umową oraz wydanie opinii w tym zakresie.</w:t>
            </w:r>
          </w:p>
          <w:p w:rsidR="0033174E" w:rsidRDefault="0033174E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IV. Warunki przeprowadzenia audytu i jego zakres</w:t>
            </w:r>
          </w:p>
          <w:p w:rsidR="00A16CA4" w:rsidRDefault="00A16CA4" w:rsidP="00752F40">
            <w:pPr>
              <w:spacing w:before="278" w:after="278" w:line="272" w:lineRule="atLeast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Prosimy o zapoznanie się z dokumentem wskazanym poniżej: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="0033174E" w:rsidRPr="0033174E">
              <w:rPr>
                <w:rFonts w:eastAsia="Times New Roman" w:cstheme="minorHAnsi"/>
                <w:b/>
                <w:bCs/>
                <w:color w:val="00789F"/>
                <w:lang w:eastAsia="pl-PL"/>
              </w:rPr>
              <w:t>https://www.pfron.org.pl/organizacje-pozarzadowe/projekty-i-konkursy-dla-organizacji-pozarzadowych/zadania-zlecane-konkurs/kurs-na-samodzielnosc-k/wytyczne-dotyczace-audytu-zewnetrznego-zadan-projektow-finansowanych-w-czesci-lub-w-calosci-ze-srodkow-pfron-w-ramach-ustawy-o-rehabilitacji-zawodowej-i-spolecznej-oraz-zatrudnianiu-osob-niepelnosprawnych/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Termin wykonania audytu: </w:t>
            </w:r>
            <w:r w:rsidRPr="005A790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01.03.201</w:t>
            </w:r>
            <w:r w:rsidR="0033174E" w:rsidRPr="005A790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9</w:t>
            </w:r>
            <w:r w:rsidRPr="005A790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– 3</w:t>
            </w:r>
            <w:r w:rsidR="0033174E" w:rsidRPr="005A790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1</w:t>
            </w:r>
            <w:r w:rsidRPr="005A790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.03.201</w:t>
            </w:r>
            <w:r w:rsidR="0033174E" w:rsidRPr="005A790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9</w:t>
            </w:r>
          </w:p>
          <w:p w:rsidR="00A16CA4" w:rsidRDefault="00A16CA4" w:rsidP="00A16CA4">
            <w:pPr>
              <w:numPr>
                <w:ilvl w:val="0"/>
                <w:numId w:val="9"/>
              </w:numPr>
              <w:spacing w:before="84" w:after="0" w:line="240" w:lineRule="auto"/>
              <w:ind w:left="48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Audytor dokonuje oceny dokumentów finansowych i rzeczowych w odniesieniu do działań zrealizowanych przez Wnioskodawcę. Ocenie audytora podlega zgodność realizacji zadania/projektu z jego założeniami określonymi we wniosku oraz w umowie. Podczas audytu badana jest wiarygodność danych, zarówno liczbowych jak i opisowych, zawartych                   w przedstawionych przez Wnioskodawcę dokumentach związanych z realizowanym zadaniem/projektem.</w:t>
            </w:r>
          </w:p>
          <w:p w:rsidR="00A16CA4" w:rsidRDefault="00A16CA4" w:rsidP="00A16CA4">
            <w:pPr>
              <w:numPr>
                <w:ilvl w:val="0"/>
                <w:numId w:val="9"/>
              </w:numPr>
              <w:spacing w:before="84" w:after="0" w:line="240" w:lineRule="auto"/>
              <w:ind w:left="48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 ramach audytu badane jest w szczególności czy:</w:t>
            </w:r>
          </w:p>
          <w:p w:rsidR="00A16CA4" w:rsidRDefault="00A16CA4" w:rsidP="00A16CA4">
            <w:pPr>
              <w:numPr>
                <w:ilvl w:val="1"/>
                <w:numId w:val="9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księgi rachunkowe – w części dotyczącej ewidencji zdarzeń gospodarczych związanych                z realizacją zadania/projektu,</w:t>
            </w:r>
          </w:p>
          <w:p w:rsidR="00A16CA4" w:rsidRDefault="00A16CA4" w:rsidP="00A16CA4">
            <w:pPr>
              <w:numPr>
                <w:ilvl w:val="1"/>
                <w:numId w:val="9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dowody księgowe, stanowiące podstawę dokonania zapisów w księgach rachunkowych,</w:t>
            </w:r>
          </w:p>
          <w:p w:rsidR="00A16CA4" w:rsidRDefault="00A16CA4" w:rsidP="00A16CA4">
            <w:pPr>
              <w:numPr>
                <w:ilvl w:val="1"/>
                <w:numId w:val="9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zestawienia sporządzone na podstawie dokumentów potwierdzających poniesienie kosztów (faktur VAT i/lub innych dokumentów o równoważnej wartości dowodowej) przedkładane przez Wnioskodawcę do rozliczenia przyznanego dofinansowania,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są zgodne ze stanem rzeczywistym realizacji zadania/projektu (w tym czy prawidłowo, rzetelnie                 i jasno przedstawiają sytuację finansową i majątkową zadania/projektu, według stanu na dzień sporządzenia ww. dokumentów) a także czy odpowiadają wymogom zawartym w umowie.</w:t>
            </w:r>
          </w:p>
          <w:p w:rsidR="00A16CA4" w:rsidRDefault="00A16CA4" w:rsidP="00A16CA4">
            <w:pPr>
              <w:numPr>
                <w:ilvl w:val="0"/>
                <w:numId w:val="10"/>
              </w:numPr>
              <w:spacing w:before="84" w:after="0" w:line="240" w:lineRule="auto"/>
              <w:ind w:left="48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Audyt obejmuje w szczególności:</w:t>
            </w:r>
          </w:p>
          <w:p w:rsidR="00A16CA4" w:rsidRDefault="00A16CA4" w:rsidP="00A16CA4">
            <w:pPr>
              <w:numPr>
                <w:ilvl w:val="1"/>
                <w:numId w:val="10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weryfikację kwalifikowalności poniesionych kosztów i sposobu ich dokumentowania,                 w tym m.in.:</w:t>
            </w:r>
          </w:p>
          <w:p w:rsidR="00A16CA4" w:rsidRDefault="00A16CA4" w:rsidP="00A16CA4">
            <w:pPr>
              <w:numPr>
                <w:ilvl w:val="2"/>
                <w:numId w:val="10"/>
              </w:numPr>
              <w:spacing w:before="84" w:after="0" w:line="240" w:lineRule="auto"/>
              <w:ind w:left="144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weryfikację, na podstawie reprezentatywnej próby, oryginałów dowodów księgowych dokumentujących zdarzenia dotyczące realizacji zadania/projektu            (w okresie objętym audytem), w tym weryfikację opisu dowodów księgowych (klauzul), zgodnie z warunkami umowy; dobór próby powinien być oparty na metodach statystycznych,</w:t>
            </w:r>
          </w:p>
          <w:p w:rsidR="00A16CA4" w:rsidRDefault="00A16CA4" w:rsidP="00A16CA4">
            <w:pPr>
              <w:numPr>
                <w:ilvl w:val="2"/>
                <w:numId w:val="10"/>
              </w:numPr>
              <w:spacing w:before="84" w:after="0" w:line="240" w:lineRule="auto"/>
              <w:ind w:left="144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ocenę prawidłowości i wiarygodności poniesionych kosztów (w tym m.in. czy zostały faktycznie poniesione, czy są zasadne i oszczędne, czy są związane                         z realizacją zadania/projektu, czy zostały poniesione w terminie realizacji zadania/projektu),</w:t>
            </w:r>
          </w:p>
          <w:p w:rsidR="00A16CA4" w:rsidRDefault="00A16CA4" w:rsidP="00A16CA4">
            <w:pPr>
              <w:numPr>
                <w:ilvl w:val="2"/>
                <w:numId w:val="10"/>
              </w:numPr>
              <w:spacing w:before="84" w:after="0" w:line="240" w:lineRule="auto"/>
              <w:ind w:left="144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sprawdzenie wniesienia przez Wnioskodawcę wkładu własnego, zgodnie                             z warunkami wskazanymi w umowie,</w:t>
            </w:r>
          </w:p>
          <w:p w:rsidR="00A16CA4" w:rsidRDefault="00A16CA4" w:rsidP="00A16CA4">
            <w:pPr>
              <w:numPr>
                <w:ilvl w:val="2"/>
                <w:numId w:val="10"/>
              </w:numPr>
              <w:spacing w:before="84" w:after="0" w:line="240" w:lineRule="auto"/>
              <w:ind w:left="144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kontrolę zgodności prowadzenia rachunkowości z przepisami ustawy z dnia 29 września 1994 r. o rachunkowości (Dz. U. z 2009 r. Nr 152, poz. 1223, z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>. zm.), w części dotyczącej audytowanego zadania/projektu,</w:t>
            </w:r>
          </w:p>
          <w:p w:rsidR="00A16CA4" w:rsidRDefault="00A16CA4" w:rsidP="00A16CA4">
            <w:pPr>
              <w:numPr>
                <w:ilvl w:val="2"/>
                <w:numId w:val="10"/>
              </w:numPr>
              <w:spacing w:before="84" w:after="0" w:line="240" w:lineRule="auto"/>
              <w:ind w:left="144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sprawdzenie, czy prowadzona jest wyodrębniona ewidencja księgowa w zakresie zdarzeń dotyczących realizacji zadania/projektu, zgodnie z zasadami wskazanymi               w umowie,</w:t>
            </w:r>
          </w:p>
          <w:p w:rsidR="00A16CA4" w:rsidRDefault="00A16CA4" w:rsidP="00A16CA4">
            <w:pPr>
              <w:numPr>
                <w:ilvl w:val="2"/>
                <w:numId w:val="10"/>
              </w:numPr>
              <w:spacing w:before="84" w:after="0" w:line="240" w:lineRule="auto"/>
              <w:ind w:left="144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sprawdzenie statusu podatkowego Wnioskodawcy (w szczególności w zakresie podatku VAT),</w:t>
            </w:r>
          </w:p>
          <w:p w:rsidR="00A16CA4" w:rsidRDefault="00A16CA4" w:rsidP="00A16CA4">
            <w:pPr>
              <w:numPr>
                <w:ilvl w:val="1"/>
                <w:numId w:val="10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weryfikację zgodności danych przekazywanych w sprawozdaniu z realizacji zadania/projektu w części dotyczącej postępu rzeczowego oraz postępu finansowego             z dokumentacją dotyczącą realizacji zadania/projektu,</w:t>
            </w:r>
          </w:p>
          <w:p w:rsidR="00A16CA4" w:rsidRDefault="00A16CA4" w:rsidP="00A16CA4">
            <w:pPr>
              <w:numPr>
                <w:ilvl w:val="1"/>
                <w:numId w:val="10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weryfikację sposobu pozyskiwania i przechowywania oraz przetwarzania danych              o uczestnikach zadania/projektu, zgodnie z ustawą z dnia 29 sierpnia 1997 r. o ochronie danych osobowych (Dz. U. z 2002 r. Nr 101, poz. 926, z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>. zm.),</w:t>
            </w:r>
          </w:p>
          <w:p w:rsidR="00A16CA4" w:rsidRDefault="00A16CA4" w:rsidP="00A16CA4">
            <w:pPr>
              <w:numPr>
                <w:ilvl w:val="1"/>
                <w:numId w:val="10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weryfikację sposobu monitorowania zadania/projektu przez Wnioskodawcę (osiągania celu zadania/projektu), dotrzymanie harmonogramu realizacji działań                                          w zadaniu/projekcie,</w:t>
            </w:r>
          </w:p>
          <w:p w:rsidR="00A16CA4" w:rsidRDefault="00A16CA4" w:rsidP="00A16CA4">
            <w:pPr>
              <w:numPr>
                <w:ilvl w:val="1"/>
                <w:numId w:val="10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o ile dotyczy danego Wnioskodawcy – ocenę poprawności udzielania zamówień publicznych obejmującą w szczególności sprawdzenie, czy Wnioskodawca prawidłowo stosuje ustawę z dnia 29 </w:t>
            </w:r>
            <w:r>
              <w:rPr>
                <w:rFonts w:eastAsia="Times New Roman" w:cstheme="minorHAnsi"/>
                <w:lang w:eastAsia="pl-PL"/>
              </w:rPr>
              <w:t xml:space="preserve">stycznia 2004 r. Prawo zamówień publicznych (Dz. U. z 2010 r. Nr 113, poz. 759, z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lang w:eastAsia="pl-PL"/>
              </w:rPr>
              <w:t>. zm.). W przypadku Wnioskodawcy, który nie jest zobligowany do stosowania ustawy Prawo zamówień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publicznych, audyt powinien obejmować prawidłowość zakupu dostaw i usług pod względem gospodarności.</w:t>
            </w:r>
          </w:p>
          <w:p w:rsidR="00A16CA4" w:rsidRDefault="00A16CA4" w:rsidP="00A16CA4">
            <w:pPr>
              <w:numPr>
                <w:ilvl w:val="1"/>
                <w:numId w:val="10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weryfikację sposobu realizacji działań promocyjnych, zgodnie z warunkami umowy,</w:t>
            </w:r>
          </w:p>
          <w:p w:rsidR="00A16CA4" w:rsidRDefault="00A16CA4" w:rsidP="00A16CA4">
            <w:pPr>
              <w:numPr>
                <w:ilvl w:val="1"/>
                <w:numId w:val="10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weryfikację sposobu prowadzenia i archiwizowania dokumentacji zadania/projektu,</w:t>
            </w:r>
          </w:p>
          <w:p w:rsidR="00A16CA4" w:rsidRDefault="00A16CA4" w:rsidP="00A16CA4">
            <w:pPr>
              <w:numPr>
                <w:ilvl w:val="1"/>
                <w:numId w:val="10"/>
              </w:numPr>
              <w:spacing w:before="84" w:after="0" w:line="240" w:lineRule="auto"/>
              <w:ind w:left="96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sprawdzenie, czy Wnioskodawca wdrożył zalecenia po przeprowadzonych kontrolach oraz usunął uchybienia, jeśli takie zostały wykryte.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VIII. Wymagania wobec Wykonawców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Audyt zewnętrzny powinien zostać przeprowadzony zgodnie z </w:t>
            </w:r>
            <w:r>
              <w:rPr>
                <w:rFonts w:eastAsia="Times New Roman" w:cstheme="minorHAnsi"/>
                <w:i/>
                <w:color w:val="000000"/>
                <w:lang w:eastAsia="pl-PL"/>
              </w:rPr>
              <w:t>Międzynarodowymi Standardami Praktyki Zawodowej Audytu Wewnętrznego, stanowiącymi załącznik do Komunikatu Nr 4 Ministra Finansów z dnia 20 maja 2011 r. w sprawie standardów audytu wewnętrznego dla jednostek sektora finansów publicznych (Dz. Urz. MF z 2011 r. Nr 5, poz. 23).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Wykonawcy ubiegający się o realizację zamówienia powinni legitymować się niezbędnym doświadczeniem oraz dysponować osobami o odpowiednich kwalifikacjach.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40" w:lineRule="auto"/>
              <w:jc w:val="both"/>
              <w:rPr>
                <w:rFonts w:eastAsia="Times New Roman" w:cstheme="minorHAnsi"/>
                <w:i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Przez podmioty o niezbędnym doświadczeniu należy rozumieć podmioty: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dysponujące osobami o udokumentowanych kwalifikacjach,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posiadające udokumentowane doświadczenie w zakresie audytowania zadań lub projektów finansowanych ze środków publicznych (przynajmniej 3 zadania/projekty),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posiadające udokumentowane doświadczenie związane z badaniem prawidłowości wykorzystania środków publicznych,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posiadające udokumentowane doświadczenie w przeprowadzaniu audytu zewnętrznego i/lub audytu wewnętrznego.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38" w:lineRule="atLeast"/>
              <w:ind w:right="14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Przez osoby posiadające odpowiednie kwalifikacje i doświadczenie w zakresie przeprowadzania audytu należy rozumieć osoby spełniające warunki określone w art. 286 ustawy z dnia 27 sierpnia 2009 r. o finansach publicznych (Dz. U. Nr 157, poz. 1240,              z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>. zm.). W przypadku osób, które będą uczestniczyć w wykonaniu audytu zewnętrznego projektu warunki wskazane w ust. 3 pkt 2-4 stosuje się odpowiednio.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38" w:lineRule="atLeast"/>
              <w:ind w:right="14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Podmiot ubiegający się o przeprowadzenie audytu zewnętrznego zadania/projektu zobligowany jest do złożenia: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wykazu wykonanych audytów zadań lub projektów finansowanych ze środków publicznych wraz z terminem ich wykonania,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wykazu osób, które będą uczestniczyć w wykonaniu audytu wraz z informacjami na temat ich kwalifikacji zawodowych i doświadczenia,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potwierdzonych za zgodność z oryginałem dokumentów potwierdzających kwalifikacje zawodowe uprawniające do przeprowadzenia zadania audytowego.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38" w:lineRule="atLeast"/>
              <w:ind w:right="14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Dokumenty, o których mowa w ust. 5, powinny dotyczyć zarówno kwalifikacji                        i doświadczenia osób, które będą bezpośrednio uczestniczyć w wykonaniu audytu, jak również podmiotu ubiegającego się o uzyskanie zlecenia na przeprowadzenie audytu. Złożenie dokumentów potwierdzających posiadanie odpowiedniego doświadczenia przez podmiot ubiegający się o przeprowadzenie audytu zewnętrznego zadania/projektu powinno stanowić wymóg w stosunku do oferentów ubiegających się o zlecenie tej usługi.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38" w:lineRule="atLeast"/>
              <w:ind w:right="14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Skład zespołu przeprowadzającego audyt zewnętrzny zadania/projektu powinien być co najmniej dwuosobowy. W skład zespołu powinna wchodzić co najmniej jedna osoba posiadająca uprawnienia biegłego rewidenta.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38" w:lineRule="atLeast"/>
              <w:ind w:right="14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Osoby uczestniczące w przeprowadzaniu audytu zewnętrznego powinny spełniać wymóg bezstronności i niezależności od badanego Wnioskodawcy. Bezstronność i niezależność nie jest zachowana, jeżeli osoba lub podmiot przeprowadzający audyt zewnętrzny: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posiada udziały, akcje lub inne tytuły własności w Jednostce audytowanej lub             w jednostce z nią stowarzyszonej, dominującej, zależnej lub współzależnej,                w której ma wykonać usługę dotyczącą audytu zewnętrznego zadania/projektu,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jest lub był w ciągu ostatnich 3 lat przedstawicielem prawnym (pełnomocnikiem), członkiem organów nadzorczych bądź zarządzających lub pracownikiem Jednostki audytowanej albo jednostki z nią stowarzyszonej, dominującej, zależnej lub współzależnej,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osiągnął, chociażby w jednym roku w ciągu ostatnich 5 lat, co najmniej 50% przychodu rocznego z tytułu świadczenia usług na rzecz Jednostki audytowanej, jednostki wobec niej dominującej lub jednostek z nią stowarzyszonych, jednostek od niej zależnych lub współzależnych – nie dotyczy to pierwszego roku działalności podmiotu przeprowadzającego audyt,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 ciągu ostatnich 3 lat uczestniczył w sporządzaniu dokumentów stanowiących przedmiot audytu zewnętrznego,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jest małżonkiem, krewnym lub powinowatym w linii prostej do drugiego stopnia lub jest związany z tytułu opieki, przysposobienia lub kurateli z osobą zarządzającą lub będącą w organach nadzorczych Jednostki audytowanej albo zatrudnia przy prowadzeniu audytu takie osoby,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jest lub był zaangażowany w planowanie, realizację, zarządzanie </w:t>
            </w: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zadaniem/projektem, który następnie audytuje,</w:t>
            </w:r>
          </w:p>
          <w:p w:rsidR="00A16CA4" w:rsidRDefault="00A16CA4" w:rsidP="00A16CA4">
            <w:pPr>
              <w:numPr>
                <w:ilvl w:val="1"/>
                <w:numId w:val="11"/>
              </w:numPr>
              <w:spacing w:before="84" w:after="0" w:line="238" w:lineRule="atLeast"/>
              <w:ind w:right="301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 innych powodów nie spełnia warunków bezstronności i niezależności.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38" w:lineRule="atLeast"/>
              <w:ind w:right="14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Osoby uczestniczące w przeprowadzaniu audytu zewnętrznego powinny spełniać również wymóg bezstronności i niezależności od PFRON. Poprzez spełnienie warunku bezstronności i niezależności rozumie się przede wszystkim nie pozostawanie w stosunku pracy z PFRON osób wykonujących audyt zewnętrzny.</w:t>
            </w:r>
          </w:p>
          <w:p w:rsidR="00A16CA4" w:rsidRDefault="00A16CA4" w:rsidP="00A16CA4">
            <w:pPr>
              <w:pStyle w:val="Akapitzlist"/>
              <w:numPr>
                <w:ilvl w:val="0"/>
                <w:numId w:val="11"/>
              </w:numPr>
              <w:spacing w:before="84" w:after="0" w:line="238" w:lineRule="atLeast"/>
              <w:ind w:right="14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Osoby przeprowadzające audyt zewnętrzny składają pisemne oświadczenie                                o bezstronności i niezależności. Oświadczenia stanowią załączniki do umowy podpisywanej pomiędzy Wnioskodawcą a wykonawcą audytu zewnętrznego. Wzór oświadczenia o bezstronności i niezależności składanego przez osoby uczestniczące                   w przeprowadzaniu audytu stanowi załącznik do „Wytycznych”.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VII. Warunki udzielenia zamówienia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Zamawiający przewiduje zawarcie umowy niezwłocznie po dokonaniu czynności wyboru oferty najkorzystniejszej.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Wykonanie zamówienia: w terminie, o którym mowa w pkt. IV niniejszego ogłoszenia, zgodnie           z harmonogramem, o którym mowa we wzorze umow</w:t>
            </w:r>
            <w:r w:rsidR="00C60A1C">
              <w:rPr>
                <w:rFonts w:eastAsia="Times New Roman" w:cstheme="minorHAnsi"/>
                <w:color w:val="000000"/>
                <w:lang w:eastAsia="pl-PL"/>
              </w:rPr>
              <w:t>y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IX. Miejsce składania ofert: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pl-PL"/>
              </w:rPr>
              <w:t>Oferty można składać: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 sekretariacie,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przesłać pocztą na adres: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Krajowego Towarzystwa Autyzmu Oddział w Szczecinie, ul. Montwiłła 2, 71-601 Szczecin, 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lub emailem:</w:t>
            </w:r>
          </w:p>
          <w:p w:rsidR="00A16CA4" w:rsidRDefault="0054700C">
            <w:pPr>
              <w:spacing w:before="84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hyperlink r:id="rId8" w:history="1">
              <w:r w:rsidR="00A16CA4">
                <w:rPr>
                  <w:rStyle w:val="Hipercze"/>
                  <w:rFonts w:cstheme="minorHAnsi"/>
                </w:rPr>
                <w:t>ktaszczecin@kta.szczecin.pl</w:t>
              </w:r>
            </w:hyperlink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X. Ocena ofert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Przy ocenie ofert Zamawiający stosować będzie kryterium 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cena brutto = 100 pkt. (100%)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Ofertom nadawana będzie punktacja wg wzoru: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 </w:t>
            </w:r>
          </w:p>
          <w:tbl>
            <w:tblPr>
              <w:tblW w:w="75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0"/>
              <w:gridCol w:w="3675"/>
              <w:gridCol w:w="2280"/>
            </w:tblGrid>
            <w:tr w:rsidR="00A16CA4">
              <w:tc>
                <w:tcPr>
                  <w:tcW w:w="1560" w:type="dxa"/>
                  <w:vMerge w:val="restart"/>
                  <w:shd w:val="clear" w:color="auto" w:fill="FFFFFF"/>
                  <w:vAlign w:val="center"/>
                  <w:hideMark/>
                </w:tcPr>
                <w:p w:rsidR="00A16CA4" w:rsidRDefault="00A16CA4">
                  <w:pPr>
                    <w:spacing w:before="84" w:after="192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C  =</w:t>
                  </w:r>
                </w:p>
              </w:tc>
              <w:tc>
                <w:tcPr>
                  <w:tcW w:w="3675" w:type="dxa"/>
                  <w:shd w:val="clear" w:color="auto" w:fill="FFFFFF"/>
                  <w:vAlign w:val="bottom"/>
                  <w:hideMark/>
                </w:tcPr>
                <w:p w:rsidR="00A16CA4" w:rsidRDefault="00A16CA4">
                  <w:pPr>
                    <w:spacing w:before="84" w:after="192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cena (brutto) najniższa</w:t>
                  </w:r>
                </w:p>
              </w:tc>
              <w:tc>
                <w:tcPr>
                  <w:tcW w:w="2280" w:type="dxa"/>
                  <w:vMerge w:val="restart"/>
                  <w:shd w:val="clear" w:color="auto" w:fill="FFFFFF"/>
                  <w:vAlign w:val="center"/>
                  <w:hideMark/>
                </w:tcPr>
                <w:p w:rsidR="00A16CA4" w:rsidRDefault="00A16CA4">
                  <w:pPr>
                    <w:spacing w:before="84" w:after="192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 xml:space="preserve">x 100 pkt </w:t>
                  </w:r>
                </w:p>
              </w:tc>
            </w:tr>
            <w:tr w:rsidR="00A16CA4">
              <w:tc>
                <w:tcPr>
                  <w:tcW w:w="0" w:type="auto"/>
                  <w:vMerge/>
                  <w:vAlign w:val="center"/>
                  <w:hideMark/>
                </w:tcPr>
                <w:p w:rsidR="00A16CA4" w:rsidRDefault="00A16CA4">
                  <w:pPr>
                    <w:spacing w:after="0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3675" w:type="dxa"/>
                  <w:shd w:val="clear" w:color="auto" w:fill="FFFFFF"/>
                  <w:vAlign w:val="bottom"/>
                  <w:hideMark/>
                </w:tcPr>
                <w:p w:rsidR="00A16CA4" w:rsidRDefault="00A16CA4">
                  <w:pPr>
                    <w:spacing w:before="84" w:after="192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cena (brutto) badanej oferty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6CA4" w:rsidRDefault="00A16CA4">
                  <w:pPr>
                    <w:spacing w:after="0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Zamawiający informuje, że w celu uzyskania oferty najkorzystniejszej jakościowo i ekonomicznie może przeprowadzić negocjacje z wykonawcami, którzy złożyli oferty.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E508E" w:rsidRDefault="005E508E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XI. Termin związania ofertą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1. Wykonawcy </w:t>
            </w:r>
            <w:r>
              <w:rPr>
                <w:rFonts w:eastAsia="Times New Roman" w:cstheme="minorHAnsi"/>
                <w:lang w:eastAsia="pl-PL"/>
              </w:rPr>
              <w:t xml:space="preserve">związani są ofertą od dnia w którym upłynął termin składania ofert do </w:t>
            </w:r>
            <w:r w:rsidR="00154AD1" w:rsidRPr="005A7904">
              <w:rPr>
                <w:rFonts w:eastAsia="Times New Roman" w:cstheme="minorHAnsi"/>
                <w:b/>
                <w:color w:val="FF0000"/>
                <w:lang w:eastAsia="pl-PL"/>
              </w:rPr>
              <w:t>3</w:t>
            </w:r>
            <w:r w:rsidRPr="005A7904">
              <w:rPr>
                <w:rFonts w:eastAsia="Times New Roman" w:cstheme="minorHAnsi"/>
                <w:b/>
                <w:color w:val="FF0000"/>
                <w:lang w:eastAsia="pl-PL"/>
              </w:rPr>
              <w:t>1.03.201</w:t>
            </w:r>
            <w:r w:rsidR="00154AD1" w:rsidRPr="005A7904">
              <w:rPr>
                <w:rFonts w:eastAsia="Times New Roman" w:cstheme="minorHAnsi"/>
                <w:b/>
                <w:color w:val="FF0000"/>
                <w:lang w:eastAsia="pl-PL"/>
              </w:rPr>
              <w:t>9</w:t>
            </w:r>
            <w:r w:rsidRPr="005A7904">
              <w:rPr>
                <w:rFonts w:eastAsia="Times New Roman" w:cstheme="minorHAnsi"/>
                <w:b/>
                <w:color w:val="FF0000"/>
                <w:lang w:eastAsia="pl-PL"/>
              </w:rPr>
              <w:t xml:space="preserve"> r.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2.</w:t>
            </w:r>
            <w:r w:rsidR="00691C17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W przypadku niewyłonienia najkorzystniejszej oferty Zamawiający może wnioskować do wykonawców o przedłużenie terminu związania ofertą.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3. Zamawiający może zawrzeć umowę po upływie terminu związania ofertą za zgodą wykonawcy.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691C17" w:rsidRDefault="00691C17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XII. Termin zbierania ofert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A16CA4" w:rsidRPr="00154AD1" w:rsidRDefault="00A16CA4">
            <w:pPr>
              <w:spacing w:before="84" w:after="0" w:line="270" w:lineRule="atLeast"/>
              <w:jc w:val="both"/>
              <w:rPr>
                <w:rFonts w:eastAsia="Times New Roman" w:cstheme="minorHAnsi"/>
                <w:color w:val="FF0000"/>
                <w:lang w:eastAsia="pl-PL"/>
              </w:rPr>
            </w:pPr>
            <w:r w:rsidRPr="00691C17">
              <w:rPr>
                <w:rFonts w:eastAsia="Times New Roman" w:cstheme="minorHAnsi"/>
                <w:b/>
                <w:bCs/>
                <w:lang w:eastAsia="pl-PL"/>
              </w:rPr>
              <w:t>1. Oferty będą zbierane</w:t>
            </w:r>
            <w:r w:rsidRPr="00154AD1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  <w:r w:rsidR="00422A34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od 17.01.2019 </w:t>
            </w:r>
            <w:r w:rsidRPr="00154AD1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do dnia </w:t>
            </w:r>
            <w:r w:rsidR="00C60A1C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31</w:t>
            </w:r>
            <w:r w:rsidRPr="00154AD1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.01.201</w:t>
            </w:r>
            <w:r w:rsidR="00154AD1" w:rsidRPr="00154AD1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>9</w:t>
            </w:r>
            <w:r w:rsidRPr="00154AD1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r.</w:t>
            </w:r>
          </w:p>
          <w:p w:rsidR="00A16CA4" w:rsidRPr="00154AD1" w:rsidRDefault="00A16CA4">
            <w:pPr>
              <w:spacing w:before="84" w:after="0" w:line="270" w:lineRule="atLeast"/>
              <w:jc w:val="both"/>
              <w:rPr>
                <w:rFonts w:eastAsia="Times New Roman" w:cstheme="minorHAnsi"/>
                <w:b/>
                <w:color w:val="FF0000"/>
                <w:lang w:eastAsia="pl-PL"/>
              </w:rPr>
            </w:pPr>
            <w:r w:rsidRPr="00691C17">
              <w:rPr>
                <w:rFonts w:eastAsia="Times New Roman" w:cstheme="minorHAnsi"/>
                <w:b/>
                <w:lang w:eastAsia="pl-PL"/>
              </w:rPr>
              <w:t>2. Otwarcie ofert nastąpi w dniu</w:t>
            </w:r>
            <w:r w:rsidRPr="00154AD1">
              <w:rPr>
                <w:rFonts w:eastAsia="Times New Roman" w:cstheme="minorHAnsi"/>
                <w:b/>
                <w:color w:val="FF0000"/>
                <w:lang w:eastAsia="pl-PL"/>
              </w:rPr>
              <w:t xml:space="preserve"> </w:t>
            </w:r>
            <w:r w:rsidR="00C60A1C">
              <w:rPr>
                <w:rFonts w:eastAsia="Times New Roman" w:cstheme="minorHAnsi"/>
                <w:b/>
                <w:color w:val="FF0000"/>
                <w:lang w:eastAsia="pl-PL"/>
              </w:rPr>
              <w:t>01</w:t>
            </w:r>
            <w:r w:rsidRPr="00154AD1">
              <w:rPr>
                <w:rFonts w:eastAsia="Times New Roman" w:cstheme="minorHAnsi"/>
                <w:b/>
                <w:color w:val="FF0000"/>
                <w:lang w:eastAsia="pl-PL"/>
              </w:rPr>
              <w:t>.0</w:t>
            </w:r>
            <w:r w:rsidR="00C60A1C">
              <w:rPr>
                <w:rFonts w:eastAsia="Times New Roman" w:cstheme="minorHAnsi"/>
                <w:b/>
                <w:color w:val="FF0000"/>
                <w:lang w:eastAsia="pl-PL"/>
              </w:rPr>
              <w:t>2</w:t>
            </w:r>
            <w:r w:rsidRPr="00154AD1">
              <w:rPr>
                <w:rFonts w:eastAsia="Times New Roman" w:cstheme="minorHAnsi"/>
                <w:b/>
                <w:color w:val="FF0000"/>
                <w:lang w:eastAsia="pl-PL"/>
              </w:rPr>
              <w:t>.201</w:t>
            </w:r>
            <w:r w:rsidR="00154AD1" w:rsidRPr="00154AD1">
              <w:rPr>
                <w:rFonts w:eastAsia="Times New Roman" w:cstheme="minorHAnsi"/>
                <w:b/>
                <w:color w:val="FF0000"/>
                <w:lang w:eastAsia="pl-PL"/>
              </w:rPr>
              <w:t>9</w:t>
            </w:r>
            <w:r w:rsidRPr="00154AD1">
              <w:rPr>
                <w:rFonts w:eastAsia="Times New Roman" w:cstheme="minorHAnsi"/>
                <w:b/>
                <w:color w:val="FF0000"/>
                <w:lang w:eastAsia="pl-PL"/>
              </w:rPr>
              <w:t xml:space="preserve"> r.</w:t>
            </w:r>
          </w:p>
          <w:p w:rsidR="00A16CA4" w:rsidRDefault="00A16CA4">
            <w:pPr>
              <w:spacing w:before="84" w:after="0" w:line="270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3. Wykonawcy, którzy złożą oferty zostaną zawiadomieni o wynikach postępowania w formie elektronicznej na adres e -mail wskazany w ofercie bądź listownie, nie później niż w terminie 7 dni roboczych od dnia upływu terminu składania ofert.</w:t>
            </w:r>
          </w:p>
          <w:p w:rsidR="00A16CA4" w:rsidRDefault="00A16CA4">
            <w:pPr>
              <w:spacing w:before="84" w:after="0" w:line="270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4. Wybrany oferent zostanie poinformowany pisemnie o terminie i miejscu podpisania umowy.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 </w:t>
            </w:r>
            <w:r>
              <w:rPr>
                <w:rFonts w:eastAsia="Times New Roman" w:cstheme="minorHAnsi"/>
                <w:u w:val="single"/>
                <w:lang w:eastAsia="pl-PL"/>
              </w:rPr>
              <w:t xml:space="preserve">Osoby odpowiedzialne za kontakt w ramach oferty: </w:t>
            </w:r>
          </w:p>
          <w:p w:rsidR="00A16CA4" w:rsidRDefault="00A16CA4">
            <w:pPr>
              <w:spacing w:before="84" w:after="0" w:line="272" w:lineRule="atLeast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 </w:t>
            </w:r>
          </w:p>
          <w:p w:rsidR="00A16CA4" w:rsidRPr="00154AD1" w:rsidRDefault="00407AD1" w:rsidP="002B5836">
            <w:pPr>
              <w:spacing w:before="84"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2B5836">
              <w:rPr>
                <w:rFonts w:eastAsia="Times New Roman" w:cstheme="minorHAnsi"/>
                <w:b/>
                <w:color w:val="FF0000"/>
                <w:lang w:eastAsia="pl-PL"/>
              </w:rPr>
              <w:t xml:space="preserve">Małgorzata </w:t>
            </w:r>
            <w:proofErr w:type="spellStart"/>
            <w:r w:rsidRPr="002B5836">
              <w:rPr>
                <w:rFonts w:eastAsia="Times New Roman" w:cstheme="minorHAnsi"/>
                <w:b/>
                <w:color w:val="FF0000"/>
                <w:lang w:eastAsia="pl-PL"/>
              </w:rPr>
              <w:t>Paciejewska-Sokołowska</w:t>
            </w:r>
            <w:proofErr w:type="spellEnd"/>
            <w:r>
              <w:rPr>
                <w:rFonts w:eastAsia="Times New Roman" w:cstheme="minorHAnsi"/>
                <w:color w:val="FF0000"/>
                <w:lang w:eastAsia="pl-PL"/>
              </w:rPr>
              <w:t xml:space="preserve"> (malgorzata.paciejewska@kta.szczecin.pl)</w:t>
            </w:r>
          </w:p>
          <w:p w:rsidR="00407AD1" w:rsidRPr="00154AD1" w:rsidRDefault="00407AD1" w:rsidP="002B5836">
            <w:pPr>
              <w:spacing w:before="84"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154AD1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Małgorzata Marcinkowska </w:t>
            </w:r>
            <w:r>
              <w:rPr>
                <w:rFonts w:eastAsia="Times New Roman" w:cstheme="minorHAnsi"/>
                <w:color w:val="FF0000"/>
                <w:lang w:eastAsia="pl-PL"/>
              </w:rPr>
              <w:t>(malgorzata.</w:t>
            </w:r>
            <w:r w:rsidR="005F5899">
              <w:rPr>
                <w:rFonts w:eastAsia="Times New Roman" w:cstheme="minorHAnsi"/>
                <w:color w:val="FF0000"/>
                <w:lang w:eastAsia="pl-PL"/>
              </w:rPr>
              <w:t>marcinkowska</w:t>
            </w:r>
            <w:r>
              <w:rPr>
                <w:rFonts w:eastAsia="Times New Roman" w:cstheme="minorHAnsi"/>
                <w:color w:val="FF0000"/>
                <w:lang w:eastAsia="pl-PL"/>
              </w:rPr>
              <w:t>@kta.szczecin.pl)</w:t>
            </w:r>
            <w:r w:rsidR="005F5899">
              <w:rPr>
                <w:rFonts w:eastAsia="Times New Roman" w:cstheme="minorHAnsi"/>
                <w:color w:val="FF0000"/>
                <w:lang w:eastAsia="pl-PL"/>
              </w:rPr>
              <w:br/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Krajowe Towarzystwo Autyzmu Oddział w Szczecinie</w:t>
            </w: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Ul. Montwiłła 2, 71-601 Szczecin, tel. 91 433 64 45, 91 488 56 02</w:t>
            </w:r>
          </w:p>
          <w:p w:rsidR="00691C17" w:rsidRDefault="00691C17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A16CA4" w:rsidRDefault="00A16CA4">
            <w:pPr>
              <w:spacing w:before="84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u w:val="single"/>
                <w:lang w:eastAsia="pl-PL"/>
              </w:rPr>
              <w:t>Załączniki:</w:t>
            </w:r>
          </w:p>
          <w:p w:rsidR="00A16CA4" w:rsidRDefault="00A16CA4" w:rsidP="00407AD1">
            <w:pPr>
              <w:spacing w:beforeLines="40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Załącznik nr 1 – Formularz ofertowy</w:t>
            </w:r>
          </w:p>
          <w:p w:rsidR="00A16CA4" w:rsidRDefault="00A16CA4" w:rsidP="00407AD1">
            <w:pPr>
              <w:spacing w:beforeLines="40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Załącznik nr 2 – Oświadczenie o bezstronności i niezależności</w:t>
            </w:r>
          </w:p>
          <w:p w:rsidR="00A16CA4" w:rsidRDefault="00A16CA4" w:rsidP="00407AD1">
            <w:pPr>
              <w:spacing w:beforeLines="40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Załącznik nr 3 – Wykaz osób wykonujących zamówienie</w:t>
            </w:r>
          </w:p>
          <w:p w:rsidR="00A16CA4" w:rsidRDefault="00A16CA4" w:rsidP="00407AD1">
            <w:pPr>
              <w:spacing w:beforeLines="40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Załącznik nr 4 – Wykaz usług</w:t>
            </w:r>
          </w:p>
          <w:p w:rsidR="00A16CA4" w:rsidRDefault="00A16CA4" w:rsidP="00407AD1">
            <w:pPr>
              <w:spacing w:beforeLines="40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Załącznik nr 5 – Oświadczenie o zdolności do czynności prawnych i niekaralności</w:t>
            </w:r>
          </w:p>
          <w:p w:rsidR="00A16CA4" w:rsidRDefault="00A16CA4" w:rsidP="00407AD1">
            <w:pPr>
              <w:spacing w:beforeLines="40"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Załącznik nr 6 – Umowa na przeprowadzenie audytu zewnętrznego – WZÓR</w:t>
            </w:r>
          </w:p>
        </w:tc>
      </w:tr>
    </w:tbl>
    <w:p w:rsidR="00A16CA4" w:rsidRDefault="00A16CA4" w:rsidP="00A16CA4">
      <w:pPr>
        <w:jc w:val="both"/>
        <w:rPr>
          <w:rFonts w:cstheme="minorHAnsi"/>
        </w:rPr>
      </w:pPr>
    </w:p>
    <w:p w:rsidR="009574E3" w:rsidRPr="009574E3" w:rsidRDefault="009574E3" w:rsidP="009574E3"/>
    <w:sectPr w:rsidR="009574E3" w:rsidRPr="009574E3" w:rsidSect="009A0A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79" w:rsidRDefault="00EF0479" w:rsidP="009A0AF4">
      <w:pPr>
        <w:spacing w:after="0" w:line="240" w:lineRule="auto"/>
      </w:pPr>
      <w:r>
        <w:separator/>
      </w:r>
    </w:p>
  </w:endnote>
  <w:endnote w:type="continuationSeparator" w:id="0">
    <w:p w:rsidR="00EF0479" w:rsidRDefault="00EF0479" w:rsidP="009A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79" w:rsidRDefault="00EF0479" w:rsidP="009A0AF4">
      <w:pPr>
        <w:spacing w:after="0" w:line="240" w:lineRule="auto"/>
      </w:pPr>
      <w:r>
        <w:separator/>
      </w:r>
    </w:p>
  </w:footnote>
  <w:footnote w:type="continuationSeparator" w:id="0">
    <w:p w:rsidR="00EF0479" w:rsidRDefault="00EF0479" w:rsidP="009A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4159250</wp:posOffset>
          </wp:positionH>
          <wp:positionV relativeFrom="paragraph">
            <wp:posOffset>-129540</wp:posOffset>
          </wp:positionV>
          <wp:extent cx="1799590" cy="813435"/>
          <wp:effectExtent l="0" t="0" r="0" b="0"/>
          <wp:wrapSquare wrapText="bothSides"/>
          <wp:docPr id="5" name="Obraz 1" descr="PFRON_wersja_podstawowa_RGB-01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PFRON_wersja_podstawowa_RGB-01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-31115</wp:posOffset>
          </wp:positionH>
          <wp:positionV relativeFrom="page">
            <wp:posOffset>380365</wp:posOffset>
          </wp:positionV>
          <wp:extent cx="1331595" cy="673100"/>
          <wp:effectExtent l="0" t="0" r="0" b="0"/>
          <wp:wrapSquare wrapText="bothSides"/>
          <wp:docPr id="2" name="Obraz 1" descr="log aktualne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 aktualne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700C"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2049" type="#_x0000_t202" style="width:177.2pt;height:49.9pt;visibility:visible;mso-position-horizontal-relative:char;mso-position-vertical-relative:line" fillcolor="white [3201]" stroked="f">
          <v:textbox style="mso-next-textbox:#pole tekstowe 3">
            <w:txbxContent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Kurs na samodzielność - zwiększenie aktywności osób niepełnosprawnych w życiu społecznym.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 xml:space="preserve">„Z AUTYZMEM - 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W DRODZE DO SAMODZIELNOŚCI”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textAlignment w:val="baseline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IV 2017– III 2019</w:t>
                </w:r>
              </w:p>
            </w:txbxContent>
          </v:textbox>
          <w10:wrap type="none"/>
          <w10:anchorlock/>
        </v:shape>
      </w:pict>
    </w:r>
  </w:p>
  <w:p w:rsidR="009574E3" w:rsidRP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711"/>
    <w:multiLevelType w:val="multilevel"/>
    <w:tmpl w:val="A6C8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5076B"/>
    <w:multiLevelType w:val="multilevel"/>
    <w:tmpl w:val="6B14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53B2A"/>
    <w:multiLevelType w:val="multilevel"/>
    <w:tmpl w:val="D458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80201"/>
    <w:multiLevelType w:val="multilevel"/>
    <w:tmpl w:val="31CC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1040E"/>
    <w:multiLevelType w:val="multilevel"/>
    <w:tmpl w:val="5D82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F15FAC"/>
    <w:multiLevelType w:val="multilevel"/>
    <w:tmpl w:val="4E90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00C80"/>
    <w:multiLevelType w:val="multilevel"/>
    <w:tmpl w:val="661C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B05A4"/>
    <w:multiLevelType w:val="hybridMultilevel"/>
    <w:tmpl w:val="0A20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 style="mso-position-vertical-relative:line" fillcolor="none [3201]" stroke="f">
      <v:fill color="none [3201]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1203"/>
    <w:rsid w:val="00005859"/>
    <w:rsid w:val="0003706E"/>
    <w:rsid w:val="000B5281"/>
    <w:rsid w:val="00137ABC"/>
    <w:rsid w:val="00154AD1"/>
    <w:rsid w:val="001C6667"/>
    <w:rsid w:val="00200002"/>
    <w:rsid w:val="00201D34"/>
    <w:rsid w:val="00271B85"/>
    <w:rsid w:val="00277704"/>
    <w:rsid w:val="002B5836"/>
    <w:rsid w:val="0033174E"/>
    <w:rsid w:val="00356D42"/>
    <w:rsid w:val="0039139B"/>
    <w:rsid w:val="00407AD1"/>
    <w:rsid w:val="00422A34"/>
    <w:rsid w:val="004C08EE"/>
    <w:rsid w:val="00531C83"/>
    <w:rsid w:val="00536412"/>
    <w:rsid w:val="0054700C"/>
    <w:rsid w:val="0057156B"/>
    <w:rsid w:val="005A7904"/>
    <w:rsid w:val="005D7D8F"/>
    <w:rsid w:val="005E0F75"/>
    <w:rsid w:val="005E508E"/>
    <w:rsid w:val="005F5899"/>
    <w:rsid w:val="00611203"/>
    <w:rsid w:val="006636EE"/>
    <w:rsid w:val="00663F22"/>
    <w:rsid w:val="00681C10"/>
    <w:rsid w:val="00691C17"/>
    <w:rsid w:val="007232E8"/>
    <w:rsid w:val="0075002A"/>
    <w:rsid w:val="00752F40"/>
    <w:rsid w:val="00765EFF"/>
    <w:rsid w:val="00853253"/>
    <w:rsid w:val="00855913"/>
    <w:rsid w:val="008775DB"/>
    <w:rsid w:val="00893090"/>
    <w:rsid w:val="008A5184"/>
    <w:rsid w:val="008D7DAD"/>
    <w:rsid w:val="00906A89"/>
    <w:rsid w:val="009574E3"/>
    <w:rsid w:val="00957700"/>
    <w:rsid w:val="0097557F"/>
    <w:rsid w:val="0098557F"/>
    <w:rsid w:val="009A0AF4"/>
    <w:rsid w:val="009B5877"/>
    <w:rsid w:val="009D5E30"/>
    <w:rsid w:val="009E15CC"/>
    <w:rsid w:val="00A16CA4"/>
    <w:rsid w:val="00A42F0F"/>
    <w:rsid w:val="00A55B0C"/>
    <w:rsid w:val="00AB47E6"/>
    <w:rsid w:val="00B83EB6"/>
    <w:rsid w:val="00C60A1C"/>
    <w:rsid w:val="00CB55EE"/>
    <w:rsid w:val="00CE2F33"/>
    <w:rsid w:val="00D04F00"/>
    <w:rsid w:val="00D43C10"/>
    <w:rsid w:val="00E646A9"/>
    <w:rsid w:val="00E95266"/>
    <w:rsid w:val="00ED426A"/>
    <w:rsid w:val="00EF0479"/>
    <w:rsid w:val="00F45180"/>
    <w:rsid w:val="00F535DD"/>
    <w:rsid w:val="00F75668"/>
    <w:rsid w:val="00F76AE0"/>
    <w:rsid w:val="00FC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vertical-relative:line" fillcolor="none [3201]" stroke="f">
      <v:fill color="none [3201]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AE0"/>
  </w:style>
  <w:style w:type="paragraph" w:styleId="Nagwek2">
    <w:name w:val="heading 2"/>
    <w:basedOn w:val="Normalny"/>
    <w:link w:val="Nagwek2Znak"/>
    <w:uiPriority w:val="9"/>
    <w:qFormat/>
    <w:rsid w:val="00571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20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1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203"/>
    <w:rPr>
      <w:b/>
      <w:bCs/>
    </w:rPr>
  </w:style>
  <w:style w:type="character" w:customStyle="1" w:styleId="apple-converted-space">
    <w:name w:val="apple-converted-space"/>
    <w:basedOn w:val="Domylnaczcionkaakapitu"/>
    <w:rsid w:val="00611203"/>
  </w:style>
  <w:style w:type="paragraph" w:styleId="Tekstdymka">
    <w:name w:val="Balloon Text"/>
    <w:basedOn w:val="Normalny"/>
    <w:link w:val="TekstdymkaZnak"/>
    <w:uiPriority w:val="99"/>
    <w:semiHidden/>
    <w:unhideWhenUsed/>
    <w:rsid w:val="0061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25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1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AF4"/>
  </w:style>
  <w:style w:type="paragraph" w:styleId="Stopka">
    <w:name w:val="footer"/>
    <w:basedOn w:val="Normalny"/>
    <w:link w:val="Stopka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aszczecin@kta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AC4B-2E4C-4AEB-AFF7-8F68E3C5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2105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M.Marcinkowska</dc:creator>
  <cp:lastModifiedBy>M.Paciejewska</cp:lastModifiedBy>
  <cp:revision>4</cp:revision>
  <dcterms:created xsi:type="dcterms:W3CDTF">2019-01-07T08:37:00Z</dcterms:created>
  <dcterms:modified xsi:type="dcterms:W3CDTF">2019-01-14T11:43:00Z</dcterms:modified>
</cp:coreProperties>
</file>